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781CE" w14:textId="4A253F2E" w:rsidR="00D7149A" w:rsidRPr="00715C47" w:rsidRDefault="00D7149A" w:rsidP="00962E3C">
      <w:pPr>
        <w:pStyle w:val="Heading4"/>
        <w:spacing w:line="288" w:lineRule="auto"/>
        <w:rPr>
          <w:lang w:val="mi-NZ"/>
        </w:rPr>
      </w:pPr>
      <w:bookmarkStart w:id="0" w:name="_GoBack"/>
      <w:bookmarkEnd w:id="0"/>
      <w:r w:rsidRPr="00715C47">
        <w:t>Introduction and guiding principles</w:t>
      </w:r>
      <w:r w:rsidRPr="00715C47">
        <w:rPr>
          <w:lang w:val="mi-NZ"/>
        </w:rPr>
        <w:t xml:space="preserve"> for managing complaints and sensitive issues on the NZSL Board</w:t>
      </w:r>
    </w:p>
    <w:p w14:paraId="63BB9DFD" w14:textId="622EE145" w:rsidR="00D7149A" w:rsidRPr="002E53FE" w:rsidRDefault="00D7149A" w:rsidP="00962E3C">
      <w:pPr>
        <w:pStyle w:val="ReportBody"/>
        <w:numPr>
          <w:ilvl w:val="0"/>
          <w:numId w:val="2"/>
        </w:numPr>
        <w:spacing w:line="288" w:lineRule="auto"/>
        <w:rPr>
          <w:color w:val="auto"/>
          <w:lang w:eastAsia="en-US"/>
        </w:rPr>
      </w:pPr>
      <w:r w:rsidRPr="00715C47">
        <w:rPr>
          <w:color w:val="auto"/>
          <w:lang w:eastAsia="en-US"/>
        </w:rPr>
        <w:t>While the NZSL Board is not established to process or investigate complaints, the NZSL Board still has a responsibility to respond to complaints and sensitive issues raised with the NZSL Board in a fair, appropriate and</w:t>
      </w:r>
      <w:r>
        <w:rPr>
          <w:color w:val="auto"/>
          <w:lang w:eastAsia="en-US"/>
        </w:rPr>
        <w:t xml:space="preserve"> timely manner</w:t>
      </w:r>
      <w:r w:rsidRPr="002E53FE">
        <w:rPr>
          <w:color w:val="auto"/>
          <w:lang w:eastAsia="en-US"/>
        </w:rPr>
        <w:t>.</w:t>
      </w:r>
    </w:p>
    <w:p w14:paraId="2FA8F12A" w14:textId="77777777" w:rsidR="00D7149A" w:rsidRDefault="00D7149A" w:rsidP="00962E3C">
      <w:pPr>
        <w:pStyle w:val="ReportBody"/>
        <w:spacing w:line="288" w:lineRule="auto"/>
        <w:rPr>
          <w:color w:val="auto"/>
          <w:lang w:eastAsia="en-US"/>
        </w:rPr>
      </w:pPr>
      <w:r w:rsidRPr="002E53FE">
        <w:rPr>
          <w:color w:val="auto"/>
          <w:lang w:eastAsia="en-US"/>
        </w:rPr>
        <w:t xml:space="preserve">The </w:t>
      </w:r>
      <w:r>
        <w:rPr>
          <w:color w:val="auto"/>
          <w:lang w:eastAsia="en-US"/>
        </w:rPr>
        <w:t xml:space="preserve">NZSL Board needs to respect both sides of any complainant or sensitive issue, and any others that may be involved, and seek to resolve issues and/or support a resolution. </w:t>
      </w:r>
    </w:p>
    <w:p w14:paraId="7F38B491" w14:textId="77777777" w:rsidR="00D7149A" w:rsidRPr="002E53FE" w:rsidRDefault="00D7149A" w:rsidP="00962E3C">
      <w:pPr>
        <w:pStyle w:val="ReportBody"/>
        <w:spacing w:line="288" w:lineRule="auto"/>
        <w:rPr>
          <w:color w:val="auto"/>
          <w:lang w:eastAsia="en-US"/>
        </w:rPr>
      </w:pPr>
      <w:r w:rsidRPr="002E53FE">
        <w:rPr>
          <w:color w:val="auto"/>
          <w:lang w:eastAsia="en-US"/>
        </w:rPr>
        <w:t xml:space="preserve">If the complaint is between organisations or individuals and organisations then the </w:t>
      </w:r>
      <w:r>
        <w:rPr>
          <w:color w:val="auto"/>
          <w:lang w:eastAsia="en-US"/>
        </w:rPr>
        <w:t xml:space="preserve">NZSL </w:t>
      </w:r>
      <w:r w:rsidRPr="002E53FE">
        <w:rPr>
          <w:color w:val="auto"/>
          <w:lang w:eastAsia="en-US"/>
        </w:rPr>
        <w:t>Board will firstly work to have both parties work through th</w:t>
      </w:r>
      <w:r>
        <w:rPr>
          <w:color w:val="auto"/>
          <w:lang w:eastAsia="en-US"/>
        </w:rPr>
        <w:t xml:space="preserve">e issues and resolve these themselves, </w:t>
      </w:r>
      <w:r w:rsidRPr="002E53FE">
        <w:rPr>
          <w:color w:val="auto"/>
          <w:lang w:eastAsia="en-US"/>
        </w:rPr>
        <w:t xml:space="preserve">rather than the </w:t>
      </w:r>
      <w:r>
        <w:rPr>
          <w:color w:val="auto"/>
          <w:lang w:eastAsia="en-US"/>
        </w:rPr>
        <w:t xml:space="preserve">NZSL </w:t>
      </w:r>
      <w:r w:rsidRPr="002E53FE">
        <w:rPr>
          <w:color w:val="auto"/>
          <w:lang w:eastAsia="en-US"/>
        </w:rPr>
        <w:t>Board act</w:t>
      </w:r>
      <w:r>
        <w:rPr>
          <w:color w:val="auto"/>
          <w:lang w:eastAsia="en-US"/>
        </w:rPr>
        <w:t>ing</w:t>
      </w:r>
      <w:r w:rsidRPr="002E53FE">
        <w:rPr>
          <w:color w:val="auto"/>
          <w:lang w:eastAsia="en-US"/>
        </w:rPr>
        <w:t xml:space="preserve"> to resolve th</w:t>
      </w:r>
      <w:r>
        <w:rPr>
          <w:color w:val="auto"/>
          <w:lang w:eastAsia="en-US"/>
        </w:rPr>
        <w:t>e issue between the two parties.</w:t>
      </w:r>
    </w:p>
    <w:p w14:paraId="3D74167D" w14:textId="77777777" w:rsidR="00D7149A" w:rsidRPr="00C576DB" w:rsidRDefault="00D7149A" w:rsidP="00962E3C">
      <w:pPr>
        <w:pStyle w:val="ReportBody"/>
        <w:spacing w:line="288" w:lineRule="auto"/>
        <w:rPr>
          <w:color w:val="auto"/>
          <w:lang w:eastAsia="en-US"/>
        </w:rPr>
      </w:pPr>
      <w:r w:rsidRPr="002E53FE">
        <w:rPr>
          <w:color w:val="auto"/>
          <w:lang w:eastAsia="en-US"/>
        </w:rPr>
        <w:t xml:space="preserve">It is recommended that </w:t>
      </w:r>
      <w:r w:rsidRPr="002E53FE">
        <w:rPr>
          <w:b/>
          <w:color w:val="auto"/>
          <w:lang w:eastAsia="en-US"/>
        </w:rPr>
        <w:t>a complaints</w:t>
      </w:r>
      <w:r>
        <w:rPr>
          <w:b/>
          <w:color w:val="auto"/>
          <w:lang w:eastAsia="en-US"/>
        </w:rPr>
        <w:t xml:space="preserve"> </w:t>
      </w:r>
      <w:r w:rsidRPr="002E53FE">
        <w:rPr>
          <w:b/>
          <w:color w:val="auto"/>
          <w:lang w:eastAsia="en-US"/>
        </w:rPr>
        <w:t>sub-committee</w:t>
      </w:r>
      <w:r w:rsidRPr="002E53FE">
        <w:rPr>
          <w:color w:val="auto"/>
          <w:lang w:eastAsia="en-US"/>
        </w:rPr>
        <w:t xml:space="preserve"> is established to manage complaints/</w:t>
      </w:r>
      <w:r>
        <w:rPr>
          <w:color w:val="auto"/>
          <w:lang w:eastAsia="en-US"/>
        </w:rPr>
        <w:t xml:space="preserve">sensitive </w:t>
      </w:r>
      <w:r w:rsidRPr="002E53FE">
        <w:rPr>
          <w:color w:val="auto"/>
          <w:lang w:eastAsia="en-US"/>
        </w:rPr>
        <w:t xml:space="preserve">issues without always needing to involve the </w:t>
      </w:r>
      <w:r>
        <w:rPr>
          <w:color w:val="auto"/>
          <w:lang w:eastAsia="en-US"/>
        </w:rPr>
        <w:t>full</w:t>
      </w:r>
      <w:r w:rsidRPr="002E53FE">
        <w:rPr>
          <w:color w:val="auto"/>
          <w:lang w:eastAsia="en-US"/>
        </w:rPr>
        <w:t xml:space="preserve"> NZSL </w:t>
      </w:r>
      <w:r>
        <w:rPr>
          <w:color w:val="auto"/>
          <w:lang w:eastAsia="en-US"/>
        </w:rPr>
        <w:t xml:space="preserve">Board. The ‘complaints </w:t>
      </w:r>
      <w:r w:rsidRPr="002E53FE">
        <w:rPr>
          <w:color w:val="auto"/>
          <w:lang w:eastAsia="en-US"/>
        </w:rPr>
        <w:t>sub</w:t>
      </w:r>
      <w:r>
        <w:rPr>
          <w:color w:val="auto"/>
          <w:lang w:eastAsia="en-US"/>
        </w:rPr>
        <w:t xml:space="preserve">-committee’ will be the Chair, </w:t>
      </w:r>
      <w:r w:rsidRPr="002E53FE">
        <w:rPr>
          <w:color w:val="auto"/>
          <w:lang w:eastAsia="en-US"/>
        </w:rPr>
        <w:t>D</w:t>
      </w:r>
      <w:r>
        <w:rPr>
          <w:color w:val="auto"/>
          <w:lang w:eastAsia="en-US"/>
        </w:rPr>
        <w:t>eputy Chair and the ODI Director. M</w:t>
      </w:r>
      <w:r w:rsidRPr="00C576DB">
        <w:rPr>
          <w:color w:val="auto"/>
          <w:lang w:eastAsia="en-US"/>
        </w:rPr>
        <w:t xml:space="preserve">embers of the </w:t>
      </w:r>
      <w:r>
        <w:rPr>
          <w:color w:val="auto"/>
          <w:lang w:eastAsia="en-US"/>
        </w:rPr>
        <w:t xml:space="preserve">complaints </w:t>
      </w:r>
      <w:r w:rsidRPr="00C576DB">
        <w:rPr>
          <w:color w:val="auto"/>
          <w:lang w:eastAsia="en-US"/>
        </w:rPr>
        <w:t>sub-committee who has a conflict of interest with the subject matter of the complaint/sensitive issue will not be involved on the content of the matter.</w:t>
      </w:r>
    </w:p>
    <w:p w14:paraId="298F7DF9" w14:textId="77777777" w:rsidR="00D7149A" w:rsidRPr="002E53FE" w:rsidRDefault="00D7149A" w:rsidP="00962E3C">
      <w:pPr>
        <w:pStyle w:val="ReportBody"/>
        <w:spacing w:line="288" w:lineRule="auto"/>
        <w:rPr>
          <w:color w:val="auto"/>
          <w:lang w:eastAsia="en-US"/>
        </w:rPr>
      </w:pPr>
      <w:r>
        <w:rPr>
          <w:color w:val="auto"/>
          <w:lang w:eastAsia="en-US"/>
        </w:rPr>
        <w:t>Processes for working to resolve the complaint/sensitive issue will follow strict confidentiality practices, and</w:t>
      </w:r>
      <w:r w:rsidRPr="002E53FE">
        <w:rPr>
          <w:color w:val="auto"/>
          <w:lang w:eastAsia="en-US"/>
        </w:rPr>
        <w:t xml:space="preserve"> involvement of others</w:t>
      </w:r>
      <w:r>
        <w:rPr>
          <w:color w:val="auto"/>
          <w:lang w:eastAsia="en-US"/>
        </w:rPr>
        <w:t xml:space="preserve"> will be restricted to those who need to know to resolve or manage the issue.</w:t>
      </w:r>
    </w:p>
    <w:p w14:paraId="00E074A8" w14:textId="77777777" w:rsidR="00D7149A" w:rsidRPr="0015355C" w:rsidRDefault="00D7149A" w:rsidP="00962E3C">
      <w:pPr>
        <w:pStyle w:val="ReportBody"/>
        <w:spacing w:line="288" w:lineRule="auto"/>
        <w:rPr>
          <w:color w:val="auto"/>
          <w:lang w:eastAsia="en-US"/>
        </w:rPr>
      </w:pPr>
      <w:r w:rsidRPr="002E53FE">
        <w:rPr>
          <w:color w:val="auto"/>
          <w:lang w:eastAsia="en-US"/>
        </w:rPr>
        <w:t>Given that there will be a range</w:t>
      </w:r>
      <w:r>
        <w:rPr>
          <w:color w:val="auto"/>
          <w:lang w:eastAsia="en-US"/>
        </w:rPr>
        <w:t xml:space="preserve"> of complaints/sensitive issues; </w:t>
      </w:r>
      <w:r w:rsidRPr="002E53FE">
        <w:rPr>
          <w:color w:val="auto"/>
          <w:lang w:eastAsia="en-US"/>
        </w:rPr>
        <w:t>the process described below provides broad guidelines in managing issues/complaints rather than a detailed methodology</w:t>
      </w:r>
      <w:r>
        <w:rPr>
          <w:color w:val="auto"/>
          <w:lang w:eastAsia="en-US"/>
        </w:rPr>
        <w:t>.</w:t>
      </w:r>
    </w:p>
    <w:p w14:paraId="3DE7F12D" w14:textId="77777777" w:rsidR="00D7149A" w:rsidRPr="002E53FE" w:rsidRDefault="00D7149A" w:rsidP="00962E3C">
      <w:pPr>
        <w:pStyle w:val="Heading4"/>
        <w:spacing w:line="288" w:lineRule="auto"/>
        <w:rPr>
          <w:color w:val="1F497D"/>
        </w:rPr>
      </w:pPr>
      <w:r w:rsidRPr="00682CAF">
        <w:t>Guidelines for responding to and managing complaints and sensitive issues</w:t>
      </w:r>
    </w:p>
    <w:p w14:paraId="061C2245" w14:textId="77777777" w:rsidR="00D7149A" w:rsidRPr="002E53FE" w:rsidRDefault="00D7149A" w:rsidP="00962E3C">
      <w:pPr>
        <w:pStyle w:val="ReportBody"/>
        <w:spacing w:line="288" w:lineRule="auto"/>
        <w:rPr>
          <w:color w:val="auto"/>
          <w:lang w:eastAsia="en-US"/>
        </w:rPr>
      </w:pPr>
      <w:r w:rsidRPr="002E53FE">
        <w:rPr>
          <w:color w:val="auto"/>
          <w:lang w:eastAsia="en-US"/>
        </w:rPr>
        <w:t>If the complaint or sensitive issue comes to a NZSL Board member</w:t>
      </w:r>
      <w:r>
        <w:rPr>
          <w:color w:val="auto"/>
          <w:lang w:eastAsia="en-US"/>
        </w:rPr>
        <w:t>, or if NZSL Board members have a concern/complaint about NZSL Board issues,</w:t>
      </w:r>
      <w:r w:rsidRPr="002E53FE">
        <w:rPr>
          <w:color w:val="auto"/>
          <w:lang w:eastAsia="en-US"/>
        </w:rPr>
        <w:t xml:space="preserve"> then the complaint/sensitive issue should</w:t>
      </w:r>
      <w:r>
        <w:rPr>
          <w:color w:val="auto"/>
          <w:lang w:eastAsia="en-US"/>
        </w:rPr>
        <w:t> immediately be passed to the ODI Director, and the Chair and/or Deputy Chair (the ‘complaints sub-committee’).</w:t>
      </w:r>
    </w:p>
    <w:p w14:paraId="005B649F" w14:textId="77777777" w:rsidR="00D7149A" w:rsidRPr="0015355C" w:rsidRDefault="00D7149A" w:rsidP="00962E3C">
      <w:pPr>
        <w:pStyle w:val="ReportBody"/>
        <w:spacing w:line="288" w:lineRule="auto"/>
        <w:rPr>
          <w:color w:val="auto"/>
          <w:lang w:eastAsia="en-US"/>
        </w:rPr>
      </w:pPr>
      <w:r>
        <w:rPr>
          <w:color w:val="auto"/>
          <w:lang w:eastAsia="en-US"/>
        </w:rPr>
        <w:t xml:space="preserve">The complaints sub-committee will assess the complaint/issue and decide on the appropriate processes to be followed to resolve the complaint/issue. They will also ensure that when a complaint or issue is received, it will be acknowledged as soon as possible and the next steps, processes and timeframe will be provided to the person/organisation who made the complaint or raised the issue. There are three broad approaches possible, </w:t>
      </w:r>
      <w:r w:rsidRPr="0015355C">
        <w:rPr>
          <w:color w:val="auto"/>
          <w:lang w:eastAsia="en-US"/>
        </w:rPr>
        <w:t>depending on the issue or complaint</w:t>
      </w:r>
      <w:r>
        <w:rPr>
          <w:color w:val="auto"/>
          <w:lang w:eastAsia="en-US"/>
        </w:rPr>
        <w:t>:</w:t>
      </w:r>
    </w:p>
    <w:p w14:paraId="4D2FDA0A" w14:textId="77777777" w:rsidR="00D7149A" w:rsidRPr="00504825" w:rsidRDefault="00D7149A" w:rsidP="00962E3C">
      <w:pPr>
        <w:pStyle w:val="ReportBody2"/>
        <w:tabs>
          <w:tab w:val="clear" w:pos="360"/>
          <w:tab w:val="num" w:pos="493"/>
        </w:tabs>
        <w:spacing w:line="288" w:lineRule="auto"/>
        <w:rPr>
          <w:rFonts w:asciiTheme="minorHAnsi" w:hAnsiTheme="minorHAnsi" w:cstheme="minorBidi"/>
          <w:lang w:eastAsia="en-US"/>
        </w:rPr>
      </w:pPr>
      <w:r w:rsidRPr="002E53FE">
        <w:rPr>
          <w:lang w:eastAsia="en-US"/>
        </w:rPr>
        <w:t>refer on with approval from complainant to relevant other party</w:t>
      </w:r>
    </w:p>
    <w:p w14:paraId="3FCC86E7" w14:textId="77777777" w:rsidR="00D7149A" w:rsidRPr="002E53FE" w:rsidRDefault="00D7149A" w:rsidP="00962E3C">
      <w:pPr>
        <w:pStyle w:val="ReportBody2"/>
        <w:tabs>
          <w:tab w:val="clear" w:pos="360"/>
          <w:tab w:val="num" w:pos="493"/>
        </w:tabs>
        <w:spacing w:line="288" w:lineRule="auto"/>
        <w:rPr>
          <w:rFonts w:asciiTheme="minorHAnsi" w:hAnsiTheme="minorHAnsi" w:cstheme="minorBidi"/>
          <w:lang w:eastAsia="en-US"/>
        </w:rPr>
      </w:pPr>
      <w:r>
        <w:rPr>
          <w:lang w:eastAsia="en-US"/>
        </w:rPr>
        <w:t>the complaints sub-committee progress the agreed resolution process, updating and report back to the NZSL Board</w:t>
      </w:r>
      <w:r w:rsidRPr="002E53FE">
        <w:rPr>
          <w:lang w:eastAsia="en-US"/>
        </w:rPr>
        <w:t xml:space="preserve">  </w:t>
      </w:r>
    </w:p>
    <w:p w14:paraId="246028E8" w14:textId="77777777" w:rsidR="00D7149A" w:rsidRPr="002E53FE" w:rsidRDefault="00D7149A" w:rsidP="00962E3C">
      <w:pPr>
        <w:pStyle w:val="ReportBody2"/>
        <w:tabs>
          <w:tab w:val="clear" w:pos="360"/>
          <w:tab w:val="num" w:pos="493"/>
        </w:tabs>
        <w:spacing w:line="288" w:lineRule="auto"/>
        <w:rPr>
          <w:lang w:eastAsia="en-US"/>
        </w:rPr>
      </w:pPr>
      <w:r w:rsidRPr="002E53FE">
        <w:rPr>
          <w:lang w:eastAsia="en-US"/>
        </w:rPr>
        <w:t xml:space="preserve">refer </w:t>
      </w:r>
      <w:r>
        <w:rPr>
          <w:lang w:eastAsia="en-US"/>
        </w:rPr>
        <w:t xml:space="preserve">the complaint/issue </w:t>
      </w:r>
      <w:r w:rsidRPr="002E53FE">
        <w:rPr>
          <w:lang w:eastAsia="en-US"/>
        </w:rPr>
        <w:t>to</w:t>
      </w:r>
      <w:r>
        <w:rPr>
          <w:lang w:eastAsia="en-US"/>
        </w:rPr>
        <w:t xml:space="preserve"> the</w:t>
      </w:r>
      <w:r w:rsidRPr="002E53FE">
        <w:rPr>
          <w:lang w:eastAsia="en-US"/>
        </w:rPr>
        <w:t xml:space="preserve"> </w:t>
      </w:r>
      <w:r>
        <w:rPr>
          <w:lang w:eastAsia="en-US"/>
        </w:rPr>
        <w:t>NZSL Board for discussion</w:t>
      </w:r>
    </w:p>
    <w:p w14:paraId="180E0FB8" w14:textId="77777777" w:rsidR="00D7149A" w:rsidRPr="002E53FE" w:rsidRDefault="00D7149A" w:rsidP="00962E3C">
      <w:pPr>
        <w:pStyle w:val="ReportBody"/>
        <w:spacing w:line="288" w:lineRule="auto"/>
        <w:rPr>
          <w:lang w:eastAsia="en-US"/>
        </w:rPr>
      </w:pPr>
      <w:r w:rsidRPr="002E53FE">
        <w:rPr>
          <w:lang w:eastAsia="en-US"/>
        </w:rPr>
        <w:lastRenderedPageBreak/>
        <w:t>The pu</w:t>
      </w:r>
      <w:r>
        <w:rPr>
          <w:lang w:eastAsia="en-US"/>
        </w:rPr>
        <w:t>rpose of referring on to the relevant other party may be to:</w:t>
      </w:r>
    </w:p>
    <w:p w14:paraId="6E7DCB99" w14:textId="77777777" w:rsidR="00D7149A" w:rsidRPr="002E53FE" w:rsidRDefault="00D7149A" w:rsidP="00962E3C">
      <w:pPr>
        <w:pStyle w:val="ReportBody"/>
        <w:numPr>
          <w:ilvl w:val="0"/>
          <w:numId w:val="3"/>
        </w:numPr>
        <w:spacing w:line="288" w:lineRule="auto"/>
        <w:rPr>
          <w:lang w:eastAsia="en-US"/>
        </w:rPr>
      </w:pPr>
      <w:r w:rsidRPr="002E53FE">
        <w:rPr>
          <w:lang w:eastAsia="en-US"/>
        </w:rPr>
        <w:t>inform as necessary</w:t>
      </w:r>
    </w:p>
    <w:p w14:paraId="6AF8B0E7" w14:textId="77777777" w:rsidR="00D7149A" w:rsidRPr="002E53FE" w:rsidRDefault="00D7149A" w:rsidP="00962E3C">
      <w:pPr>
        <w:pStyle w:val="ReportBody"/>
        <w:numPr>
          <w:ilvl w:val="0"/>
          <w:numId w:val="3"/>
        </w:numPr>
        <w:spacing w:line="288" w:lineRule="auto"/>
        <w:rPr>
          <w:lang w:eastAsia="en-US"/>
        </w:rPr>
      </w:pPr>
      <w:r w:rsidRPr="002E53FE">
        <w:rPr>
          <w:lang w:eastAsia="en-US"/>
        </w:rPr>
        <w:t>seek information to inform the next steps</w:t>
      </w:r>
    </w:p>
    <w:p w14:paraId="61A785BA" w14:textId="77777777" w:rsidR="00D7149A" w:rsidRPr="002E53FE" w:rsidRDefault="00D7149A" w:rsidP="00962E3C">
      <w:pPr>
        <w:pStyle w:val="ReportBody"/>
        <w:numPr>
          <w:ilvl w:val="0"/>
          <w:numId w:val="3"/>
        </w:numPr>
        <w:spacing w:line="288" w:lineRule="auto"/>
        <w:rPr>
          <w:lang w:eastAsia="en-US"/>
        </w:rPr>
      </w:pPr>
      <w:r w:rsidRPr="002E53FE">
        <w:rPr>
          <w:lang w:eastAsia="en-US"/>
        </w:rPr>
        <w:t>seek input or feedback on the next steps</w:t>
      </w:r>
    </w:p>
    <w:p w14:paraId="72C21B7D" w14:textId="77777777" w:rsidR="00D7149A" w:rsidRPr="002E53FE" w:rsidRDefault="00D7149A" w:rsidP="00962E3C">
      <w:pPr>
        <w:pStyle w:val="ReportBody"/>
        <w:numPr>
          <w:ilvl w:val="0"/>
          <w:numId w:val="3"/>
        </w:numPr>
        <w:spacing w:line="288" w:lineRule="auto"/>
        <w:rPr>
          <w:lang w:eastAsia="en-US"/>
        </w:rPr>
      </w:pPr>
      <w:r w:rsidRPr="002E53FE">
        <w:rPr>
          <w:lang w:eastAsia="en-US"/>
        </w:rPr>
        <w:t xml:space="preserve">link the parties so that they can resolve between themselves </w:t>
      </w:r>
    </w:p>
    <w:p w14:paraId="1BA59255" w14:textId="77777777" w:rsidR="00D7149A" w:rsidRPr="002E53FE" w:rsidRDefault="00D7149A" w:rsidP="00962E3C">
      <w:pPr>
        <w:pStyle w:val="ReportBody"/>
        <w:numPr>
          <w:ilvl w:val="0"/>
          <w:numId w:val="3"/>
        </w:numPr>
        <w:spacing w:line="288" w:lineRule="auto"/>
        <w:rPr>
          <w:lang w:eastAsia="en-US"/>
        </w:rPr>
      </w:pPr>
      <w:r w:rsidRPr="002E53FE">
        <w:rPr>
          <w:lang w:eastAsia="en-US"/>
        </w:rPr>
        <w:t>assist other parties to resolve the issue</w:t>
      </w:r>
    </w:p>
    <w:p w14:paraId="39EB8D89" w14:textId="77777777" w:rsidR="00D7149A" w:rsidRPr="008F5478" w:rsidRDefault="00D7149A" w:rsidP="00962E3C">
      <w:pPr>
        <w:pStyle w:val="ReportBody"/>
        <w:numPr>
          <w:ilvl w:val="0"/>
          <w:numId w:val="3"/>
        </w:numPr>
        <w:spacing w:line="288" w:lineRule="auto"/>
        <w:rPr>
          <w:lang w:eastAsia="en-US"/>
        </w:rPr>
      </w:pPr>
      <w:r w:rsidRPr="002E53FE">
        <w:rPr>
          <w:lang w:eastAsia="en-US"/>
        </w:rPr>
        <w:t xml:space="preserve">enable of the </w:t>
      </w:r>
      <w:r>
        <w:rPr>
          <w:lang w:eastAsia="en-US"/>
        </w:rPr>
        <w:t xml:space="preserve">NZSL </w:t>
      </w:r>
      <w:r w:rsidRPr="002E53FE">
        <w:rPr>
          <w:lang w:eastAsia="en-US"/>
        </w:rPr>
        <w:t>Board</w:t>
      </w:r>
      <w:r>
        <w:rPr>
          <w:lang w:eastAsia="en-US"/>
        </w:rPr>
        <w:t xml:space="preserve"> to take action – explain or seek to resolve. </w:t>
      </w:r>
    </w:p>
    <w:p w14:paraId="1CA1A5A0" w14:textId="77777777" w:rsidR="00D7149A" w:rsidRPr="002E53FE" w:rsidRDefault="00D7149A" w:rsidP="00962E3C">
      <w:pPr>
        <w:pStyle w:val="ReportBody"/>
        <w:spacing w:line="288" w:lineRule="auto"/>
      </w:pPr>
      <w:r w:rsidRPr="002E53FE">
        <w:t>If it is ne</w:t>
      </w:r>
      <w:r>
        <w:t>cessary for the complaint/issue</w:t>
      </w:r>
      <w:r w:rsidRPr="002E53FE">
        <w:t xml:space="preserve"> to be forwarded to the full NZSL Board, the letter will be anonymised</w:t>
      </w:r>
      <w:r>
        <w:t xml:space="preserve"> and marked 'CONFIDENTIAL – NOT FOR DISTRIBUTION’.</w:t>
      </w:r>
    </w:p>
    <w:p w14:paraId="005BB156" w14:textId="77777777" w:rsidR="00D7149A" w:rsidRDefault="00D7149A" w:rsidP="00962E3C">
      <w:pPr>
        <w:pStyle w:val="ReportBody"/>
        <w:spacing w:line="288" w:lineRule="auto"/>
      </w:pPr>
      <w:r w:rsidRPr="002E53FE">
        <w:t>Depen</w:t>
      </w:r>
      <w:r>
        <w:t>ding on seriousness of the issue,</w:t>
      </w:r>
      <w:r w:rsidRPr="002E53FE">
        <w:t xml:space="preserve"> </w:t>
      </w:r>
      <w:r>
        <w:t xml:space="preserve">the ODI Director will be responsible to flag any risks or sensitive issues with the Minister or Ministry of Social Development General Manager. </w:t>
      </w:r>
    </w:p>
    <w:p w14:paraId="58AEEB49" w14:textId="77777777" w:rsidR="00D7149A" w:rsidRPr="003B6712" w:rsidRDefault="00D7149A" w:rsidP="00962E3C">
      <w:pPr>
        <w:pStyle w:val="ReportBody"/>
        <w:spacing w:line="288" w:lineRule="auto"/>
      </w:pPr>
      <w:r w:rsidRPr="002E53FE">
        <w:t>Next steps/actions will be progressed dependent on the nature of the complai</w:t>
      </w:r>
      <w:r>
        <w:t>nt or sensitivity of the issues.</w:t>
      </w:r>
      <w:r w:rsidRPr="00F42889">
        <w:rPr>
          <w:rFonts w:ascii="Calibri" w:hAnsi="Calibri" w:cs="Calibri"/>
          <w:b/>
          <w:iCs/>
          <w:color w:val="44546A" w:themeColor="dark2"/>
          <w:sz w:val="22"/>
          <w:szCs w:val="22"/>
          <w:u w:val="single"/>
          <w:lang w:eastAsia="en-US"/>
        </w:rPr>
        <w:t xml:space="preserve"> </w:t>
      </w:r>
    </w:p>
    <w:p w14:paraId="49852E74" w14:textId="77777777" w:rsidR="00D7149A" w:rsidRDefault="00D7149A" w:rsidP="00D7149A">
      <w:pPr>
        <w:pStyle w:val="ReportBody"/>
        <w:numPr>
          <w:ilvl w:val="0"/>
          <w:numId w:val="0"/>
        </w:numPr>
        <w:ind w:left="493" w:hanging="493"/>
        <w:rPr>
          <w:rFonts w:ascii="Calibri" w:hAnsi="Calibri" w:cs="Calibri"/>
          <w:b/>
          <w:iCs/>
          <w:color w:val="44546A" w:themeColor="dark2"/>
          <w:sz w:val="22"/>
          <w:szCs w:val="22"/>
          <w:u w:val="single"/>
          <w:lang w:eastAsia="en-US"/>
        </w:rPr>
      </w:pPr>
    </w:p>
    <w:sectPr w:rsidR="00D7149A" w:rsidSect="00B552F0">
      <w:headerReference w:type="first" r:id="rId8"/>
      <w:pgSz w:w="11906" w:h="16838"/>
      <w:pgMar w:top="1706" w:right="1440" w:bottom="1239" w:left="1440" w:header="9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DF6C1" w14:textId="77777777" w:rsidR="00ED77D5" w:rsidRDefault="00ED77D5" w:rsidP="00962E3C">
      <w:pPr>
        <w:spacing w:before="0" w:after="0" w:line="240" w:lineRule="auto"/>
      </w:pPr>
      <w:r>
        <w:separator/>
      </w:r>
    </w:p>
  </w:endnote>
  <w:endnote w:type="continuationSeparator" w:id="0">
    <w:p w14:paraId="2C0D9077" w14:textId="77777777" w:rsidR="00ED77D5" w:rsidRDefault="00ED77D5" w:rsidP="00962E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19111" w14:textId="77777777" w:rsidR="00ED77D5" w:rsidRDefault="00ED77D5" w:rsidP="00962E3C">
      <w:pPr>
        <w:spacing w:before="0" w:after="0" w:line="240" w:lineRule="auto"/>
      </w:pPr>
      <w:r>
        <w:separator/>
      </w:r>
    </w:p>
  </w:footnote>
  <w:footnote w:type="continuationSeparator" w:id="0">
    <w:p w14:paraId="2554FAFF" w14:textId="77777777" w:rsidR="00ED77D5" w:rsidRDefault="00ED77D5" w:rsidP="00962E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0C037" w14:textId="59BCF859" w:rsidR="00B552F0" w:rsidRDefault="00962E3C" w:rsidP="00B552F0">
    <w:pPr>
      <w:pStyle w:val="Header"/>
      <w:spacing w:after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BCE855" wp14:editId="5F63B9B7">
          <wp:simplePos x="0" y="0"/>
          <wp:positionH relativeFrom="column">
            <wp:posOffset>3368979</wp:posOffset>
          </wp:positionH>
          <wp:positionV relativeFrom="paragraph">
            <wp:posOffset>-27305</wp:posOffset>
          </wp:positionV>
          <wp:extent cx="2313940" cy="731520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I logo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394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6622CF2" wp14:editId="0BE4DBD7">
          <wp:extent cx="1597660" cy="707390"/>
          <wp:effectExtent l="0" t="0" r="254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ZSL_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660" cy="70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56D8"/>
    <w:multiLevelType w:val="multilevel"/>
    <w:tmpl w:val="AC2A52E2"/>
    <w:lvl w:ilvl="0">
      <w:start w:val="1"/>
      <w:numFmt w:val="bullet"/>
      <w:lvlText w:val=""/>
      <w:lvlJc w:val="left"/>
      <w:pPr>
        <w:tabs>
          <w:tab w:val="num" w:pos="986"/>
        </w:tabs>
        <w:ind w:left="986" w:hanging="49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86"/>
        </w:tabs>
        <w:ind w:left="1480" w:hanging="494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047"/>
        </w:tabs>
        <w:ind w:left="20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26"/>
        </w:tabs>
        <w:ind w:left="21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86"/>
        </w:tabs>
        <w:ind w:left="26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6"/>
        </w:tabs>
        <w:ind w:left="32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66"/>
        </w:tabs>
        <w:ind w:left="37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6"/>
        </w:tabs>
        <w:ind w:left="42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46"/>
        </w:tabs>
        <w:ind w:left="4786" w:hanging="1440"/>
      </w:pPr>
      <w:rPr>
        <w:rFonts w:hint="default"/>
      </w:rPr>
    </w:lvl>
  </w:abstractNum>
  <w:abstractNum w:abstractNumId="1">
    <w:nsid w:val="3174597C"/>
    <w:multiLevelType w:val="multilevel"/>
    <w:tmpl w:val="59B27C08"/>
    <w:lvl w:ilvl="0">
      <w:start w:val="1"/>
      <w:numFmt w:val="decimal"/>
      <w:pStyle w:val="ReportBody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decimal"/>
      <w:pStyle w:val="ReportBody2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  <w:lvlOverride w:ilvl="1">
      <w:lvl w:ilvl="1">
        <w:start w:val="1"/>
        <w:numFmt w:val="bullet"/>
        <w:pStyle w:val="ReportBody2"/>
        <w:lvlText w:val=""/>
        <w:lvlJc w:val="left"/>
        <w:pPr>
          <w:tabs>
            <w:tab w:val="num" w:pos="493"/>
          </w:tabs>
          <w:ind w:left="987" w:hanging="494"/>
        </w:pPr>
        <w:rPr>
          <w:rFonts w:ascii="Symbol" w:hAnsi="Symbol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54"/>
          </w:tabs>
          <w:ind w:left="155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33"/>
          </w:tabs>
          <w:ind w:left="1701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493"/>
          </w:tabs>
          <w:ind w:left="2205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3"/>
          </w:tabs>
          <w:ind w:left="2709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73"/>
          </w:tabs>
          <w:ind w:left="3213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93"/>
          </w:tabs>
          <w:ind w:left="3717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53"/>
          </w:tabs>
          <w:ind w:left="4293" w:hanging="1440"/>
        </w:pPr>
        <w:rPr>
          <w:rFonts w:hint="default"/>
        </w:rPr>
      </w:lvl>
    </w:lvlOverride>
  </w:num>
  <w:num w:numId="2">
    <w:abstractNumId w:val="1"/>
    <w:lvlOverride w:ilvl="0">
      <w:startOverride w:val="1"/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  <w:lvlOverride w:ilvl="1">
      <w:startOverride w:val="1"/>
      <w:lvl w:ilvl="1">
        <w:start w:val="1"/>
        <w:numFmt w:val="bullet"/>
        <w:pStyle w:val="ReportBody2"/>
        <w:lvlText w:val=""/>
        <w:lvlJc w:val="left"/>
        <w:pPr>
          <w:tabs>
            <w:tab w:val="num" w:pos="493"/>
          </w:tabs>
          <w:ind w:left="987" w:hanging="494"/>
        </w:pPr>
        <w:rPr>
          <w:rFonts w:ascii="Symbol" w:hAnsi="Symbol" w:hint="default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tabs>
            <w:tab w:val="num" w:pos="1554"/>
          </w:tabs>
          <w:ind w:left="1554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2133"/>
          </w:tabs>
          <w:ind w:left="1701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2493"/>
          </w:tabs>
          <w:ind w:left="2205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3213"/>
          </w:tabs>
          <w:ind w:left="2709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3573"/>
          </w:tabs>
          <w:ind w:left="3213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4293"/>
          </w:tabs>
          <w:ind w:left="3717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4653"/>
          </w:tabs>
          <w:ind w:left="4293" w:hanging="1440"/>
        </w:pPr>
        <w:rPr>
          <w:rFonts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9A"/>
    <w:rsid w:val="005F7482"/>
    <w:rsid w:val="007973C0"/>
    <w:rsid w:val="00962D6F"/>
    <w:rsid w:val="00962E3C"/>
    <w:rsid w:val="009B4A2F"/>
    <w:rsid w:val="009C2611"/>
    <w:rsid w:val="00B552F0"/>
    <w:rsid w:val="00C7735A"/>
    <w:rsid w:val="00CF2B71"/>
    <w:rsid w:val="00D7149A"/>
    <w:rsid w:val="00E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36AF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9A"/>
    <w:pPr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rFonts w:ascii="Verdana" w:eastAsia="Times New Roman" w:hAnsi="Verdana" w:cs="Arial"/>
      <w:sz w:val="20"/>
      <w:szCs w:val="20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14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D7149A"/>
    <w:pPr>
      <w:keepLines w:val="0"/>
      <w:suppressAutoHyphens w:val="0"/>
      <w:autoSpaceDE/>
      <w:autoSpaceDN/>
      <w:adjustRightInd/>
      <w:spacing w:before="120" w:after="120" w:line="259" w:lineRule="auto"/>
      <w:jc w:val="both"/>
      <w:textAlignment w:val="auto"/>
      <w:outlineLvl w:val="2"/>
    </w:pPr>
    <w:rPr>
      <w:rFonts w:ascii="Verdana" w:hAnsi="Verdana" w:cs="Arial"/>
      <w:b/>
      <w:iCs/>
      <w:color w:val="auto"/>
      <w:sz w:val="24"/>
    </w:rPr>
  </w:style>
  <w:style w:type="paragraph" w:styleId="Heading4">
    <w:name w:val="heading 4"/>
    <w:basedOn w:val="Normal"/>
    <w:next w:val="Normal"/>
    <w:link w:val="Heading4Char"/>
    <w:qFormat/>
    <w:rsid w:val="00D7149A"/>
    <w:pPr>
      <w:spacing w:before="57" w:after="57"/>
      <w:outlineLvl w:val="3"/>
    </w:pPr>
    <w:rPr>
      <w:rFonts w:eastAsiaTheme="majorEastAsia"/>
      <w:bCs/>
      <w:i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7149A"/>
    <w:rPr>
      <w:rFonts w:ascii="Verdana" w:eastAsiaTheme="majorEastAsia" w:hAnsi="Verdana" w:cs="Arial"/>
      <w:b/>
      <w:iCs/>
      <w:sz w:val="24"/>
      <w:szCs w:val="26"/>
      <w:lang w:eastAsia="en-NZ"/>
    </w:rPr>
  </w:style>
  <w:style w:type="character" w:customStyle="1" w:styleId="Heading4Char">
    <w:name w:val="Heading 4 Char"/>
    <w:basedOn w:val="DefaultParagraphFont"/>
    <w:link w:val="Heading4"/>
    <w:rsid w:val="00D7149A"/>
    <w:rPr>
      <w:rFonts w:ascii="Verdana" w:eastAsiaTheme="majorEastAsia" w:hAnsi="Verdana" w:cs="Arial"/>
      <w:bCs/>
      <w:i/>
      <w:lang w:val="x-none" w:eastAsia="x-none"/>
    </w:rPr>
  </w:style>
  <w:style w:type="table" w:styleId="TableGrid">
    <w:name w:val="Table Grid"/>
    <w:basedOn w:val="TableNormal"/>
    <w:rsid w:val="00D7149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portBody">
    <w:name w:val="Report Body"/>
    <w:basedOn w:val="Normal"/>
    <w:link w:val="ReportBodyChar"/>
    <w:qFormat/>
    <w:rsid w:val="00D7149A"/>
    <w:pPr>
      <w:numPr>
        <w:numId w:val="1"/>
      </w:numPr>
      <w:suppressAutoHyphens w:val="0"/>
      <w:autoSpaceDE/>
      <w:autoSpaceDN/>
      <w:adjustRightInd/>
      <w:spacing w:line="240" w:lineRule="auto"/>
      <w:textAlignment w:val="auto"/>
    </w:pPr>
    <w:rPr>
      <w:color w:val="000000"/>
      <w:kern w:val="22"/>
    </w:rPr>
  </w:style>
  <w:style w:type="character" w:customStyle="1" w:styleId="ReportBodyChar">
    <w:name w:val="Report Body Char"/>
    <w:basedOn w:val="DefaultParagraphFont"/>
    <w:link w:val="ReportBody"/>
    <w:rsid w:val="00D7149A"/>
    <w:rPr>
      <w:rFonts w:ascii="Verdana" w:eastAsia="Times New Roman" w:hAnsi="Verdana" w:cs="Arial"/>
      <w:color w:val="000000"/>
      <w:kern w:val="22"/>
      <w:sz w:val="20"/>
      <w:szCs w:val="20"/>
      <w:lang w:eastAsia="en-NZ"/>
    </w:rPr>
  </w:style>
  <w:style w:type="paragraph" w:customStyle="1" w:styleId="ReportBody2">
    <w:name w:val="Report Body 2"/>
    <w:basedOn w:val="ReportBody"/>
    <w:qFormat/>
    <w:rsid w:val="00D7149A"/>
    <w:pPr>
      <w:numPr>
        <w:ilvl w:val="1"/>
      </w:numPr>
      <w:tabs>
        <w:tab w:val="clear" w:pos="493"/>
        <w:tab w:val="num" w:pos="360"/>
      </w:tabs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714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962E3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E3C"/>
    <w:rPr>
      <w:rFonts w:ascii="Verdana" w:eastAsia="Times New Roman" w:hAnsi="Verdana" w:cs="Arial"/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962E3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E3C"/>
    <w:rPr>
      <w:rFonts w:ascii="Verdana" w:eastAsia="Times New Roman" w:hAnsi="Verdana" w:cs="Arial"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A2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A2F"/>
    <w:rPr>
      <w:rFonts w:ascii="Tahoma" w:eastAsia="Times New Roman" w:hAnsi="Tahoma" w:cs="Tahoma"/>
      <w:sz w:val="16"/>
      <w:szCs w:val="16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9A"/>
    <w:pPr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rFonts w:ascii="Verdana" w:eastAsia="Times New Roman" w:hAnsi="Verdana" w:cs="Arial"/>
      <w:sz w:val="20"/>
      <w:szCs w:val="20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14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D7149A"/>
    <w:pPr>
      <w:keepLines w:val="0"/>
      <w:suppressAutoHyphens w:val="0"/>
      <w:autoSpaceDE/>
      <w:autoSpaceDN/>
      <w:adjustRightInd/>
      <w:spacing w:before="120" w:after="120" w:line="259" w:lineRule="auto"/>
      <w:jc w:val="both"/>
      <w:textAlignment w:val="auto"/>
      <w:outlineLvl w:val="2"/>
    </w:pPr>
    <w:rPr>
      <w:rFonts w:ascii="Verdana" w:hAnsi="Verdana" w:cs="Arial"/>
      <w:b/>
      <w:iCs/>
      <w:color w:val="auto"/>
      <w:sz w:val="24"/>
    </w:rPr>
  </w:style>
  <w:style w:type="paragraph" w:styleId="Heading4">
    <w:name w:val="heading 4"/>
    <w:basedOn w:val="Normal"/>
    <w:next w:val="Normal"/>
    <w:link w:val="Heading4Char"/>
    <w:qFormat/>
    <w:rsid w:val="00D7149A"/>
    <w:pPr>
      <w:spacing w:before="57" w:after="57"/>
      <w:outlineLvl w:val="3"/>
    </w:pPr>
    <w:rPr>
      <w:rFonts w:eastAsiaTheme="majorEastAsia"/>
      <w:bCs/>
      <w:i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7149A"/>
    <w:rPr>
      <w:rFonts w:ascii="Verdana" w:eastAsiaTheme="majorEastAsia" w:hAnsi="Verdana" w:cs="Arial"/>
      <w:b/>
      <w:iCs/>
      <w:sz w:val="24"/>
      <w:szCs w:val="26"/>
      <w:lang w:eastAsia="en-NZ"/>
    </w:rPr>
  </w:style>
  <w:style w:type="character" w:customStyle="1" w:styleId="Heading4Char">
    <w:name w:val="Heading 4 Char"/>
    <w:basedOn w:val="DefaultParagraphFont"/>
    <w:link w:val="Heading4"/>
    <w:rsid w:val="00D7149A"/>
    <w:rPr>
      <w:rFonts w:ascii="Verdana" w:eastAsiaTheme="majorEastAsia" w:hAnsi="Verdana" w:cs="Arial"/>
      <w:bCs/>
      <w:i/>
      <w:lang w:val="x-none" w:eastAsia="x-none"/>
    </w:rPr>
  </w:style>
  <w:style w:type="table" w:styleId="TableGrid">
    <w:name w:val="Table Grid"/>
    <w:basedOn w:val="TableNormal"/>
    <w:rsid w:val="00D7149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portBody">
    <w:name w:val="Report Body"/>
    <w:basedOn w:val="Normal"/>
    <w:link w:val="ReportBodyChar"/>
    <w:qFormat/>
    <w:rsid w:val="00D7149A"/>
    <w:pPr>
      <w:numPr>
        <w:numId w:val="1"/>
      </w:numPr>
      <w:suppressAutoHyphens w:val="0"/>
      <w:autoSpaceDE/>
      <w:autoSpaceDN/>
      <w:adjustRightInd/>
      <w:spacing w:line="240" w:lineRule="auto"/>
      <w:textAlignment w:val="auto"/>
    </w:pPr>
    <w:rPr>
      <w:color w:val="000000"/>
      <w:kern w:val="22"/>
    </w:rPr>
  </w:style>
  <w:style w:type="character" w:customStyle="1" w:styleId="ReportBodyChar">
    <w:name w:val="Report Body Char"/>
    <w:basedOn w:val="DefaultParagraphFont"/>
    <w:link w:val="ReportBody"/>
    <w:rsid w:val="00D7149A"/>
    <w:rPr>
      <w:rFonts w:ascii="Verdana" w:eastAsia="Times New Roman" w:hAnsi="Verdana" w:cs="Arial"/>
      <w:color w:val="000000"/>
      <w:kern w:val="22"/>
      <w:sz w:val="20"/>
      <w:szCs w:val="20"/>
      <w:lang w:eastAsia="en-NZ"/>
    </w:rPr>
  </w:style>
  <w:style w:type="paragraph" w:customStyle="1" w:styleId="ReportBody2">
    <w:name w:val="Report Body 2"/>
    <w:basedOn w:val="ReportBody"/>
    <w:qFormat/>
    <w:rsid w:val="00D7149A"/>
    <w:pPr>
      <w:numPr>
        <w:ilvl w:val="1"/>
      </w:numPr>
      <w:tabs>
        <w:tab w:val="clear" w:pos="493"/>
        <w:tab w:val="num" w:pos="360"/>
      </w:tabs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714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962E3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E3C"/>
    <w:rPr>
      <w:rFonts w:ascii="Verdana" w:eastAsia="Times New Roman" w:hAnsi="Verdana" w:cs="Arial"/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962E3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E3C"/>
    <w:rPr>
      <w:rFonts w:ascii="Verdana" w:eastAsia="Times New Roman" w:hAnsi="Verdana" w:cs="Arial"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A2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A2F"/>
    <w:rPr>
      <w:rFonts w:ascii="Tahoma" w:eastAsia="Times New Roman" w:hAnsi="Tahoma" w:cs="Tahoma"/>
      <w:sz w:val="16"/>
      <w:szCs w:val="16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Manning</dc:creator>
  <cp:lastModifiedBy>Windows User</cp:lastModifiedBy>
  <cp:revision>2</cp:revision>
  <dcterms:created xsi:type="dcterms:W3CDTF">2018-09-20T02:22:00Z</dcterms:created>
  <dcterms:modified xsi:type="dcterms:W3CDTF">2018-09-20T02:22:00Z</dcterms:modified>
</cp:coreProperties>
</file>